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894F9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4F98" w:rsidRDefault="00C668A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F9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4F98" w:rsidRDefault="00C668A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09.09.2021 N 1529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</w:t>
            </w:r>
            <w:r>
              <w:rPr>
                <w:sz w:val="48"/>
              </w:rPr>
              <w:t>ьными организациями культуры"</w:t>
            </w:r>
          </w:p>
        </w:tc>
      </w:tr>
      <w:tr w:rsidR="00894F9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4F98" w:rsidRDefault="00C668A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</w:t>
            </w:r>
            <w:r>
              <w:rPr>
                <w:sz w:val="28"/>
              </w:rPr>
              <w:t>: 27.03.2025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894F98" w:rsidRDefault="00894F98">
      <w:pPr>
        <w:pStyle w:val="ConsPlusNormal0"/>
        <w:sectPr w:rsidR="00894F9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94F98" w:rsidRDefault="00894F98">
      <w:pPr>
        <w:pStyle w:val="ConsPlusNormal0"/>
        <w:jc w:val="center"/>
        <w:outlineLvl w:val="0"/>
      </w:pPr>
    </w:p>
    <w:p w:rsidR="00894F98" w:rsidRDefault="00C668A0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894F98" w:rsidRDefault="00894F98">
      <w:pPr>
        <w:pStyle w:val="ConsPlusTitle0"/>
        <w:jc w:val="center"/>
      </w:pPr>
    </w:p>
    <w:p w:rsidR="00894F98" w:rsidRDefault="00C668A0">
      <w:pPr>
        <w:pStyle w:val="ConsPlusTitle0"/>
        <w:jc w:val="center"/>
      </w:pPr>
      <w:r>
        <w:t>ПОСТАНОВЛЕНИЕ</w:t>
      </w:r>
    </w:p>
    <w:p w:rsidR="00894F98" w:rsidRDefault="00C668A0">
      <w:pPr>
        <w:pStyle w:val="ConsPlusTitle0"/>
        <w:jc w:val="center"/>
      </w:pPr>
      <w:r>
        <w:t>от 9 сентября 2021 г. N 1529</w:t>
      </w:r>
    </w:p>
    <w:p w:rsidR="00894F98" w:rsidRDefault="00894F98">
      <w:pPr>
        <w:pStyle w:val="ConsPlusTitle0"/>
        <w:jc w:val="center"/>
      </w:pPr>
    </w:p>
    <w:p w:rsidR="00894F98" w:rsidRDefault="00C668A0">
      <w:pPr>
        <w:pStyle w:val="ConsPlusTitle0"/>
        <w:jc w:val="center"/>
      </w:pPr>
      <w:r>
        <w:t>ОБ УТВЕРЖДЕНИИ ПРАВИЛ</w:t>
      </w:r>
    </w:p>
    <w:p w:rsidR="00894F98" w:rsidRDefault="00C668A0">
      <w:pPr>
        <w:pStyle w:val="ConsPlusTitle0"/>
        <w:jc w:val="center"/>
      </w:pPr>
      <w:r>
        <w:t>ЗАКЛЮЧЕНИЯ БЕЗ ПРОВЕДЕНИЯ КОНКУРСОВ ИЛИ АУКЦИОНОВ ДОГОВОРОВ</w:t>
      </w:r>
    </w:p>
    <w:p w:rsidR="00894F98" w:rsidRDefault="00C668A0">
      <w:pPr>
        <w:pStyle w:val="ConsPlusTitle0"/>
        <w:jc w:val="center"/>
      </w:pPr>
      <w:r>
        <w:t xml:space="preserve">АРЕНДЫ В ОТНОШЕНИИ </w:t>
      </w:r>
      <w:proofErr w:type="gramStart"/>
      <w:r>
        <w:t>ГОСУДАРСТВЕННОГО</w:t>
      </w:r>
      <w:proofErr w:type="gramEnd"/>
      <w:r>
        <w:t xml:space="preserve"> ИЛИ МУНИЦИПАЛЬНОГО</w:t>
      </w:r>
    </w:p>
    <w:p w:rsidR="00894F98" w:rsidRDefault="00C668A0">
      <w:pPr>
        <w:pStyle w:val="ConsPlusTitle0"/>
        <w:jc w:val="center"/>
      </w:pPr>
      <w:r>
        <w:t>ИМУЩЕСТВА, ЗАКРЕПЛЕННОГО НА ПРАВЕ ХОЗЯЙСТВЕННОГО ВЕДЕНИЯ</w:t>
      </w:r>
    </w:p>
    <w:p w:rsidR="00894F98" w:rsidRDefault="00C668A0">
      <w:pPr>
        <w:pStyle w:val="ConsPlusTitle0"/>
        <w:jc w:val="center"/>
      </w:pPr>
      <w:r>
        <w:t xml:space="preserve">ЛИБО ОПЕРАТИВНОГО УПРАВЛЕНИЯ ЗА </w:t>
      </w:r>
      <w:proofErr w:type="gramStart"/>
      <w:r>
        <w:t>ГОСУДАРСТВЕННЫМИ</w:t>
      </w:r>
      <w:proofErr w:type="gramEnd"/>
    </w:p>
    <w:p w:rsidR="00894F98" w:rsidRDefault="00C668A0">
      <w:pPr>
        <w:pStyle w:val="ConsPlusTitle0"/>
        <w:jc w:val="center"/>
      </w:pPr>
      <w:r>
        <w:t>ИЛИ МУНИЦИПАЛЬНЫМИ ОРГАНИЗАЦИЯМИ КУЛЬТУРЫ</w:t>
      </w:r>
    </w:p>
    <w:p w:rsidR="00894F98" w:rsidRDefault="00894F98">
      <w:pPr>
        <w:pStyle w:val="ConsPlusNormal0"/>
        <w:jc w:val="center"/>
      </w:pPr>
    </w:p>
    <w:p w:rsidR="00894F98" w:rsidRDefault="00C668A0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6.07.2006 N 135-ФЗ (ред. от 14.10.2024) &quot;О защите конкуренции&quot; {КонсультантПлюс}">
        <w:r>
          <w:rPr>
            <w:color w:val="0000FF"/>
          </w:rPr>
          <w:t>частью 3.5 статьи 17.1</w:t>
        </w:r>
      </w:hyperlink>
      <w:r>
        <w:t xml:space="preserve"> Федерального</w:t>
      </w:r>
      <w:r>
        <w:t xml:space="preserve"> закона "О защите конкуренции" Правительство Российской Федерации постановляет: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 xml:space="preserve">Утвердить прилагаемые </w:t>
      </w:r>
      <w:hyperlink w:anchor="P29" w:tooltip="ПРАВИЛА">
        <w:r>
          <w:rPr>
            <w:color w:val="0000FF"/>
          </w:rPr>
          <w:t>Правила</w:t>
        </w:r>
      </w:hyperlink>
      <w:r>
        <w:t xml:space="preserve"> заключения без проведения конкурсов или аукционов договоров аренды в отношении государственного или муницип</w:t>
      </w:r>
      <w:r>
        <w:t>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культуры.</w:t>
      </w:r>
    </w:p>
    <w:p w:rsidR="00894F98" w:rsidRDefault="00894F98">
      <w:pPr>
        <w:pStyle w:val="ConsPlusNormal0"/>
        <w:ind w:firstLine="540"/>
        <w:jc w:val="both"/>
      </w:pPr>
    </w:p>
    <w:p w:rsidR="00894F98" w:rsidRDefault="00C668A0">
      <w:pPr>
        <w:pStyle w:val="ConsPlusNormal0"/>
        <w:jc w:val="right"/>
      </w:pPr>
      <w:r>
        <w:t>Председатель Правительства</w:t>
      </w:r>
    </w:p>
    <w:p w:rsidR="00894F98" w:rsidRDefault="00C668A0">
      <w:pPr>
        <w:pStyle w:val="ConsPlusNormal0"/>
        <w:jc w:val="right"/>
      </w:pPr>
      <w:r>
        <w:t>Российской Федерации</w:t>
      </w:r>
    </w:p>
    <w:p w:rsidR="00894F98" w:rsidRDefault="00C668A0">
      <w:pPr>
        <w:pStyle w:val="ConsPlusNormal0"/>
        <w:jc w:val="right"/>
      </w:pPr>
      <w:r>
        <w:t>М.МИШУСТИН</w:t>
      </w:r>
    </w:p>
    <w:p w:rsidR="00894F98" w:rsidRDefault="00894F98">
      <w:pPr>
        <w:pStyle w:val="ConsPlusNormal0"/>
        <w:ind w:firstLine="540"/>
        <w:jc w:val="both"/>
      </w:pPr>
    </w:p>
    <w:p w:rsidR="00894F98" w:rsidRDefault="00894F98">
      <w:pPr>
        <w:pStyle w:val="ConsPlusNormal0"/>
        <w:ind w:firstLine="540"/>
        <w:jc w:val="both"/>
      </w:pPr>
    </w:p>
    <w:p w:rsidR="00894F98" w:rsidRDefault="00894F98">
      <w:pPr>
        <w:pStyle w:val="ConsPlusNormal0"/>
        <w:ind w:firstLine="540"/>
        <w:jc w:val="both"/>
      </w:pPr>
    </w:p>
    <w:p w:rsidR="00894F98" w:rsidRDefault="00894F98">
      <w:pPr>
        <w:pStyle w:val="ConsPlusNormal0"/>
        <w:ind w:firstLine="540"/>
        <w:jc w:val="both"/>
      </w:pPr>
    </w:p>
    <w:p w:rsidR="00894F98" w:rsidRDefault="00894F98">
      <w:pPr>
        <w:pStyle w:val="ConsPlusNormal0"/>
        <w:ind w:firstLine="540"/>
        <w:jc w:val="both"/>
      </w:pPr>
    </w:p>
    <w:p w:rsidR="00894F98" w:rsidRDefault="00C668A0">
      <w:pPr>
        <w:pStyle w:val="ConsPlusNormal0"/>
        <w:jc w:val="right"/>
        <w:outlineLvl w:val="0"/>
      </w:pPr>
      <w:r>
        <w:t>Утверждены</w:t>
      </w:r>
    </w:p>
    <w:p w:rsidR="00894F98" w:rsidRDefault="00C668A0">
      <w:pPr>
        <w:pStyle w:val="ConsPlusNormal0"/>
        <w:jc w:val="right"/>
      </w:pPr>
      <w:r>
        <w:t>постановлением Правител</w:t>
      </w:r>
      <w:r>
        <w:t>ьства</w:t>
      </w:r>
    </w:p>
    <w:p w:rsidR="00894F98" w:rsidRDefault="00C668A0">
      <w:pPr>
        <w:pStyle w:val="ConsPlusNormal0"/>
        <w:jc w:val="right"/>
      </w:pPr>
      <w:r>
        <w:t>Российской Федерации</w:t>
      </w:r>
    </w:p>
    <w:p w:rsidR="00894F98" w:rsidRDefault="00C668A0">
      <w:pPr>
        <w:pStyle w:val="ConsPlusNormal0"/>
        <w:jc w:val="right"/>
      </w:pPr>
      <w:r>
        <w:t>от 9 сентября 2021 г. N 1529</w:t>
      </w:r>
    </w:p>
    <w:p w:rsidR="00894F98" w:rsidRDefault="00894F98">
      <w:pPr>
        <w:pStyle w:val="ConsPlusNormal0"/>
        <w:jc w:val="both"/>
      </w:pPr>
    </w:p>
    <w:p w:rsidR="00894F98" w:rsidRDefault="00C668A0">
      <w:pPr>
        <w:pStyle w:val="ConsPlusTitle0"/>
        <w:jc w:val="center"/>
      </w:pPr>
      <w:bookmarkStart w:id="1" w:name="P29"/>
      <w:bookmarkEnd w:id="1"/>
      <w:r>
        <w:t>ПРАВИЛА</w:t>
      </w:r>
    </w:p>
    <w:p w:rsidR="00894F98" w:rsidRDefault="00C668A0">
      <w:pPr>
        <w:pStyle w:val="ConsPlusTitle0"/>
        <w:jc w:val="center"/>
      </w:pPr>
      <w:r>
        <w:t>ЗАКЛЮЧЕНИЯ БЕЗ ПРОВЕДЕНИЯ КОНКУРСОВ ИЛИ АУКЦИОНОВ ДОГОВОРОВ</w:t>
      </w:r>
    </w:p>
    <w:p w:rsidR="00894F98" w:rsidRDefault="00C668A0">
      <w:pPr>
        <w:pStyle w:val="ConsPlusTitle0"/>
        <w:jc w:val="center"/>
      </w:pPr>
      <w:r>
        <w:t xml:space="preserve">АРЕНДЫ В ОТНОШЕНИИ </w:t>
      </w:r>
      <w:proofErr w:type="gramStart"/>
      <w:r>
        <w:t>ГОСУДАРСТВЕННОГО</w:t>
      </w:r>
      <w:proofErr w:type="gramEnd"/>
      <w:r>
        <w:t xml:space="preserve"> ИЛИ МУНИЦИПАЛЬНОГО</w:t>
      </w:r>
    </w:p>
    <w:p w:rsidR="00894F98" w:rsidRDefault="00C668A0">
      <w:pPr>
        <w:pStyle w:val="ConsPlusTitle0"/>
        <w:jc w:val="center"/>
      </w:pPr>
      <w:r>
        <w:t>ИМУЩЕСТВА, ЗАКРЕПЛЕННОГО НА ПРАВЕ ХОЗЯЙСТВЕННОГО ВЕДЕНИЯ</w:t>
      </w:r>
    </w:p>
    <w:p w:rsidR="00894F98" w:rsidRDefault="00C668A0">
      <w:pPr>
        <w:pStyle w:val="ConsPlusTitle0"/>
        <w:jc w:val="center"/>
      </w:pPr>
      <w:r>
        <w:t>ЛИБО ОПЕРАТИВНОГО У</w:t>
      </w:r>
      <w:r>
        <w:t xml:space="preserve">ПРАВЛЕНИЯ ЗА </w:t>
      </w:r>
      <w:proofErr w:type="gramStart"/>
      <w:r>
        <w:t>ГОСУДАРСТВЕННЫМИ</w:t>
      </w:r>
      <w:proofErr w:type="gramEnd"/>
    </w:p>
    <w:p w:rsidR="00894F98" w:rsidRDefault="00C668A0">
      <w:pPr>
        <w:pStyle w:val="ConsPlusTitle0"/>
        <w:jc w:val="center"/>
      </w:pPr>
      <w:r>
        <w:t>ИЛИ МУНИЦИПАЛЬНЫМИ ОРГАНИЗАЦИЯМИ КУЛЬТУРЫ</w:t>
      </w:r>
    </w:p>
    <w:p w:rsidR="00894F98" w:rsidRDefault="00894F98">
      <w:pPr>
        <w:pStyle w:val="ConsPlusNormal0"/>
        <w:jc w:val="both"/>
      </w:pPr>
    </w:p>
    <w:p w:rsidR="00894F98" w:rsidRDefault="00C668A0">
      <w:pPr>
        <w:pStyle w:val="ConsPlusNormal0"/>
        <w:ind w:firstLine="540"/>
        <w:jc w:val="both"/>
      </w:pPr>
      <w:bookmarkStart w:id="2" w:name="P36"/>
      <w:bookmarkEnd w:id="2"/>
      <w:r>
        <w:t>1. Настоящие Правила определяют порядок и условия заключения без проведения конкурсов или аукционов договоров аренды в отношении государственного или муниципального имущества, закрепл</w:t>
      </w:r>
      <w:r>
        <w:t>енного на праве хозяйственного ведения либо оперативного управления за государственными или муниципальными организациями культуры (далее соответственно - договор аренды, имущество, организации культуры), заключаемых:</w:t>
      </w:r>
    </w:p>
    <w:p w:rsidR="00894F98" w:rsidRDefault="00C668A0">
      <w:pPr>
        <w:pStyle w:val="ConsPlusNormal0"/>
        <w:spacing w:before="240"/>
        <w:ind w:firstLine="540"/>
        <w:jc w:val="both"/>
      </w:pPr>
      <w:proofErr w:type="gramStart"/>
      <w:r>
        <w:lastRenderedPageBreak/>
        <w:t>а) с организациями общественного питания в целях создания необходимых условий для организации питания посетителей и работников организаций культуры;</w:t>
      </w:r>
      <w:proofErr w:type="gramEnd"/>
    </w:p>
    <w:p w:rsidR="00894F98" w:rsidRDefault="00C668A0">
      <w:pPr>
        <w:pStyle w:val="ConsPlusNormal0"/>
        <w:spacing w:before="240"/>
        <w:ind w:firstLine="540"/>
        <w:jc w:val="both"/>
      </w:pPr>
      <w:bookmarkStart w:id="3" w:name="P38"/>
      <w:bookmarkEnd w:id="3"/>
      <w:r>
        <w:t>б) с юридическими лицами и индивидуальными предпринимателями, осуществляющими розничную торговлю сувенирной</w:t>
      </w:r>
      <w:r>
        <w:t>, издательской и аудиовизуальной продукцией, в целях организации соответствующей целям деятельности организаций культуры розничной торговли сувенирной, издательской и аудиовизуальной продукцией для обеспечения потребностей посетителей организаций культуры.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>2. Организация культуры в целях заключения договора аренды размещает на 30 дней на своем официальном сайте в информационно-телекоммуникационной сети "Интернет" информацию о наличии имущества, предполагаемом сроке аренды, размере арендной платы, цели испол</w:t>
      </w:r>
      <w:r>
        <w:t xml:space="preserve">ьзования имущества и проект договора аренды, </w:t>
      </w:r>
      <w:proofErr w:type="gramStart"/>
      <w:r>
        <w:t>содержащий</w:t>
      </w:r>
      <w:proofErr w:type="gramEnd"/>
      <w:r>
        <w:t xml:space="preserve"> в том числе существенное условие, предусмотренное </w:t>
      </w:r>
      <w:hyperlink w:anchor="P60" w:tooltip="Существенным условием договора аренды является запрет на сдачу в субаренду имущества и на использование имущества в целях, не предусмотренных частью 3.5 статьи 17.1 Федерального закона &quot;О защите конкуренции&quot;.">
        <w:r>
          <w:rPr>
            <w:color w:val="0000FF"/>
          </w:rPr>
          <w:t>абзацем вторым пункта 11</w:t>
        </w:r>
      </w:hyperlink>
      <w:r>
        <w:t xml:space="preserve"> настоящих Правил.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 xml:space="preserve">В случае если в течение 30 дней со дня размещения указанных информации и проекта договора аренды не поступило ни одной заявки, предусмотренной </w:t>
      </w:r>
      <w:hyperlink w:anchor="P41" w:tooltip="3. В целях заключения договора аренды организация общественного питания, юридические лица и индивидуальные предприниматели, указанные в пункте 1 настоящих Правил (далее - заявители), направляют в электронной форме через официальный сайт организации культуры за">
        <w:r>
          <w:rPr>
            <w:color w:val="0000FF"/>
          </w:rPr>
          <w:t>пунктом 3</w:t>
        </w:r>
      </w:hyperlink>
      <w:r>
        <w:t xml:space="preserve"> настоящих Правил, организация культуры вправе </w:t>
      </w:r>
      <w:proofErr w:type="gramStart"/>
      <w:r>
        <w:t>разместить ее</w:t>
      </w:r>
      <w:proofErr w:type="gramEnd"/>
      <w:r>
        <w:t xml:space="preserve"> повторн</w:t>
      </w:r>
      <w:r>
        <w:t>о в порядке, предусмотренном настоящим пунктом.</w:t>
      </w:r>
    </w:p>
    <w:p w:rsidR="00894F98" w:rsidRDefault="00C668A0">
      <w:pPr>
        <w:pStyle w:val="ConsPlusNormal0"/>
        <w:spacing w:before="240"/>
        <w:ind w:firstLine="540"/>
        <w:jc w:val="both"/>
      </w:pPr>
      <w:bookmarkStart w:id="4" w:name="P41"/>
      <w:bookmarkEnd w:id="4"/>
      <w:r>
        <w:t xml:space="preserve">3. В целях заключения договора аренды организация общественного питания, юридические лица и индивидуальные предприниматели, указанные в </w:t>
      </w:r>
      <w:hyperlink w:anchor="P36" w:tooltip="1. Настоящие Правила определяют порядок и условия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">
        <w:r>
          <w:rPr>
            <w:color w:val="0000FF"/>
          </w:rPr>
          <w:t>пункте 1</w:t>
        </w:r>
      </w:hyperlink>
      <w:r>
        <w:t xml:space="preserve"> настоящих Правил (далее - з</w:t>
      </w:r>
      <w:r>
        <w:t>аявители), направляют в электронной форме через официальный сайт организации культуры заявку о необходимости заключения договора аренды (далее - заявка), содержащую следующие сведения:</w:t>
      </w:r>
    </w:p>
    <w:p w:rsidR="00894F98" w:rsidRDefault="00C668A0">
      <w:pPr>
        <w:pStyle w:val="ConsPlusNormal0"/>
        <w:spacing w:before="240"/>
        <w:ind w:firstLine="540"/>
        <w:jc w:val="both"/>
      </w:pPr>
      <w:bookmarkStart w:id="5" w:name="P42"/>
      <w:bookmarkEnd w:id="5"/>
      <w:r>
        <w:t xml:space="preserve">а) наименование заявителя, сведения о месте нахождения, почтовый адрес </w:t>
      </w:r>
      <w:r>
        <w:t>заявителя, номер контактного телефона;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>б) потребность заявителя в имуществе, предполагаемый срок аренды и цели использования имущества;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 xml:space="preserve">в) информация об ассортименте продукции и товаров, предлагаемых для реализации при оказании услуг общественного питания </w:t>
      </w:r>
      <w:r>
        <w:t>посетителям и работникам организации культуры, - для организации общественного питания;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 xml:space="preserve">г) информация об ассортименте сувенирной, издательской и аудиовизуальной продукции - для юридических лиц и индивидуальных предпринимателей, указанных в </w:t>
      </w:r>
      <w:hyperlink w:anchor="P38" w:tooltip="б)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организаций культуры розничной торговли сувенирной, и">
        <w:r>
          <w:rPr>
            <w:color w:val="0000FF"/>
          </w:rPr>
          <w:t>подпункте "б" пункта 1</w:t>
        </w:r>
      </w:hyperlink>
      <w:r>
        <w:t xml:space="preserve"> настоящих Правил.</w:t>
      </w:r>
    </w:p>
    <w:p w:rsidR="00894F98" w:rsidRDefault="00C668A0">
      <w:pPr>
        <w:pStyle w:val="ConsPlusNormal0"/>
        <w:spacing w:before="240"/>
        <w:ind w:firstLine="540"/>
        <w:jc w:val="both"/>
      </w:pPr>
      <w:bookmarkStart w:id="6" w:name="P46"/>
      <w:bookmarkEnd w:id="6"/>
      <w:r>
        <w:t xml:space="preserve">4. Индивидуальный предприниматель, указанный в </w:t>
      </w:r>
      <w:hyperlink w:anchor="P38" w:tooltip="б)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организаций культуры розничной торговли сувенирной, и">
        <w:r>
          <w:rPr>
            <w:color w:val="0000FF"/>
          </w:rPr>
          <w:t>подпункте "б" пункта 1</w:t>
        </w:r>
      </w:hyperlink>
      <w:r>
        <w:t xml:space="preserve"> настоящих Правил, к заявке прилагает копию документа, удостоверяющего его личность, и пол</w:t>
      </w:r>
      <w:r>
        <w:t>ученную в течение одного месяца до даты направления заявки выписку из Единого государственного реестра индивидуальных предпринимателей.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 xml:space="preserve">Организация общественного питания и юридическое лицо, указанное в </w:t>
      </w:r>
      <w:hyperlink w:anchor="P38" w:tooltip="б)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организаций культуры розничной торговли сувенирной, и">
        <w:r>
          <w:rPr>
            <w:color w:val="0000FF"/>
          </w:rPr>
          <w:t>подпункте "б" пунк</w:t>
        </w:r>
        <w:r>
          <w:rPr>
            <w:color w:val="0000FF"/>
          </w:rPr>
          <w:t>та 1</w:t>
        </w:r>
      </w:hyperlink>
      <w:r>
        <w:t xml:space="preserve"> настоящих Правил, к заявке прилагают полученную в течение одного месяца до даты направления заявки выписку из Единого государственного реестра юридических лиц.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lastRenderedPageBreak/>
        <w:t>5. Организация культуры рассматривает заявку и прилагаемые к ней документы в течение 5 рабо</w:t>
      </w:r>
      <w:r>
        <w:t>чих дней со дня ее поступления и информирует в письменной форме заявителя о решении направить своему учредителю в письменной форме обращение о согласовании передачи заявителю в аренду имущества (далее - обращение) или об отказе заявителю в заключени</w:t>
      </w:r>
      <w:proofErr w:type="gramStart"/>
      <w:r>
        <w:t>и</w:t>
      </w:r>
      <w:proofErr w:type="gramEnd"/>
      <w:r>
        <w:t xml:space="preserve"> догов</w:t>
      </w:r>
      <w:r>
        <w:t>ора аренды.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>6. Основаниями для отказа заявителю в заключени</w:t>
      </w:r>
      <w:proofErr w:type="gramStart"/>
      <w:r>
        <w:t>и</w:t>
      </w:r>
      <w:proofErr w:type="gramEnd"/>
      <w:r>
        <w:t xml:space="preserve"> договора аренды являются: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 xml:space="preserve">а) отсутствие в заявке сведений, предусмотренных </w:t>
      </w:r>
      <w:hyperlink w:anchor="P41" w:tooltip="3. В целях заключения договора аренды организация общественного питания, юридические лица и индивидуальные предприниматели, указанные в пункте 1 настоящих Правил (далее - заявители), направляют в электронной форме через официальный сайт организации культуры за">
        <w:r>
          <w:rPr>
            <w:color w:val="0000FF"/>
          </w:rPr>
          <w:t>пунктом 3</w:t>
        </w:r>
      </w:hyperlink>
      <w:r>
        <w:t xml:space="preserve"> настоящих Правил;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 xml:space="preserve">б) непредставление документов, предусмотренных </w:t>
      </w:r>
      <w:hyperlink w:anchor="P46" w:tooltip="4. Индивидуальный предприниматель, указанный в подпункте &quot;б&quot; пункта 1 настоящих Правил, к заявке прилагает копию документа, удостоверяющего его личность, и полученную в течение одного месяца до даты направления заявки выписку из Единого государственного реестр">
        <w:r>
          <w:rPr>
            <w:color w:val="0000FF"/>
          </w:rPr>
          <w:t>пунктом 4</w:t>
        </w:r>
      </w:hyperlink>
      <w:r>
        <w:t xml:space="preserve"> настоящих Правил;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 xml:space="preserve">в) наличие в представленных сведениях и документах, указанных в </w:t>
      </w:r>
      <w:hyperlink w:anchor="P42" w:tooltip="а) наименование заявителя, сведения о месте нахождения, почтовый адрес заявителя, номер контактного телефона;">
        <w:r>
          <w:rPr>
            <w:color w:val="0000FF"/>
          </w:rPr>
          <w:t>подпункте "а" пункта 3</w:t>
        </w:r>
      </w:hyperlink>
      <w:r>
        <w:t xml:space="preserve"> и </w:t>
      </w:r>
      <w:hyperlink w:anchor="P46" w:tooltip="4. Индивидуальный предприниматель, указанный в подпункте &quot;б&quot; пункта 1 настоящих Правил, к заявке прилагает копию документа, удостоверяющего его личность, и полученную в течение одного месяца до даты направления заявки выписку из Единого государственного реестр">
        <w:r>
          <w:rPr>
            <w:color w:val="0000FF"/>
          </w:rPr>
          <w:t>пункте 4</w:t>
        </w:r>
      </w:hyperlink>
      <w:r>
        <w:t xml:space="preserve"> настоящих Правил, недостоверной информации;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>г) несоответствие ассортимента сувенирной, издательской и аудиовизуальной продукции, предлагаемого юридическим лицом или индивидуальны</w:t>
      </w:r>
      <w:r>
        <w:t xml:space="preserve">м предпринимателем, указанными в </w:t>
      </w:r>
      <w:hyperlink w:anchor="P38" w:tooltip="б)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организаций культуры розничной торговли сувенирной, и">
        <w:r>
          <w:rPr>
            <w:color w:val="0000FF"/>
          </w:rPr>
          <w:t>подпункте "б" пункта 1</w:t>
        </w:r>
      </w:hyperlink>
      <w:r>
        <w:t xml:space="preserve"> настоящих Правил, для розничной торговли в организации культуры целям ее деятельности;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>д) наличие у заявителя неисполненных обязательств по ранее заключенным с орга</w:t>
      </w:r>
      <w:r>
        <w:t>низацией культуры договорам аренды.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>7. В случае поступления в организацию культуры от 2 и более заявителей заявок в отношении аренды одного вида (видов) имущества решение о направлении учредителю обращения принимается в порядке очередности исходя из даты п</w:t>
      </w:r>
      <w:r>
        <w:t>оступления заявок.</w:t>
      </w:r>
    </w:p>
    <w:p w:rsidR="00894F98" w:rsidRDefault="00C668A0">
      <w:pPr>
        <w:pStyle w:val="ConsPlusNormal0"/>
        <w:spacing w:before="240"/>
        <w:ind w:firstLine="540"/>
        <w:jc w:val="both"/>
      </w:pPr>
      <w:bookmarkStart w:id="7" w:name="P56"/>
      <w:bookmarkEnd w:id="7"/>
      <w:r>
        <w:t xml:space="preserve">8. </w:t>
      </w:r>
      <w:proofErr w:type="gramStart"/>
      <w:r>
        <w:t xml:space="preserve">Передача организацией культуры в аренду имущества подлежит согласованию с собственником имущества и органом, осуществляющим функции и полномочия ее учредителя, в случаях и в порядке, которые предусмотрены </w:t>
      </w:r>
      <w:hyperlink r:id="rId11" w:tooltip="Постановление Правительства РФ от 03.12.2004 N 739 (ред. от 15.08.2024) &quot;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декабря 2004 г. N 739 "О полномочиях федеральных органов исполнительной власти по осуществлению прав собственника имущест</w:t>
      </w:r>
      <w:r>
        <w:t xml:space="preserve">ва федерального государственного унитарного предприятия", </w:t>
      </w:r>
      <w:hyperlink r:id="rId12" w:tooltip="Постановление Правительства РФ от 10.10.2007 N 662 (ред. от 23.11.2024) &quot;Об утверждении Положения об осуществлении федеральными органами исполнительной власти функций и полномочий учредителя федерального автономного учреждения&quot; {КонсультантПлюс}">
        <w:r>
          <w:rPr>
            <w:color w:val="0000FF"/>
          </w:rPr>
          <w:t>Положением</w:t>
        </w:r>
      </w:hyperlink>
      <w:r>
        <w:t xml:space="preserve"> об осуществлении федеральными органами исполнительной власти функций</w:t>
      </w:r>
      <w:proofErr w:type="gramEnd"/>
      <w:r>
        <w:t xml:space="preserve"> </w:t>
      </w:r>
      <w:proofErr w:type="gramStart"/>
      <w:r>
        <w:t>и полномочий учредителя федерального автономного учреждения, утвержден</w:t>
      </w:r>
      <w:r>
        <w:t xml:space="preserve">ным постановлением Правительства Российской Федерации от 10 октября 2007 г. N 662 "Об утверждении Положения об осуществлении федеральными органами исполнительной власти функций и полномочий учредителя федерального автономного учреждения", и </w:t>
      </w:r>
      <w:hyperlink r:id="rId13" w:tooltip="Постановление Правительства РФ от 26.07.2010 N 537 (ред. от 23.11.2024) &quot;О порядке осуществления федеральными органами исполнительной власти функций и полномочий учредителя федерального государственного учреждения&quot; (вместе с &quot;Положением об осуществлении федера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июля 2010 г. N 537 "О порядке осуществления федеральными органами исполнительной власти фун</w:t>
      </w:r>
      <w:r>
        <w:t>кций и полномочий учредителя федерального государственного учреждения</w:t>
      </w:r>
      <w:proofErr w:type="gramEnd"/>
      <w:r>
        <w:t>", - в отношении федеральных организаций культуры, законодательством субъектов Российской Федерации - в отношении организаций культуры субъектов Российской Федерации, нормативными правовы</w:t>
      </w:r>
      <w:r>
        <w:t>ми актами органов местного самоуправления - в отношении муниципальных организаций культуры.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 xml:space="preserve">9. После получения указанного в </w:t>
      </w:r>
      <w:hyperlink w:anchor="P56" w:tooltip="8. Передача организацией культуры в аренду имущества подлежит согласованию с собственником имущества и органом, осуществляющим функции и полномочия ее учредителя, в случаях и в порядке, которые предусмотрены постановлением Правительства Российской Федерации от">
        <w:r>
          <w:rPr>
            <w:color w:val="0000FF"/>
          </w:rPr>
          <w:t>пункте 8</w:t>
        </w:r>
      </w:hyperlink>
      <w:r>
        <w:t xml:space="preserve"> настоящих Правил согласования организация культуры заключает с заявителем договор аренд</w:t>
      </w:r>
      <w:r>
        <w:t>ы.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 xml:space="preserve">10. Организация культуры в течение 10 дней со дня заключения договора аренды уведомляет </w:t>
      </w:r>
      <w:r>
        <w:lastRenderedPageBreak/>
        <w:t>в письменной форме учредителя и собственника имущества о заключении договора аренды (с приложением перечня переданного в аренду имущества и указанием срока его перед</w:t>
      </w:r>
      <w:r>
        <w:t>ачи в аренду).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>11. Организация культуры заключает с заявителем договор аренды, в соответствии с которым заявителю в аренду без права выкупа передается имущество.</w:t>
      </w:r>
    </w:p>
    <w:p w:rsidR="00894F98" w:rsidRDefault="00C668A0">
      <w:pPr>
        <w:pStyle w:val="ConsPlusNormal0"/>
        <w:spacing w:before="240"/>
        <w:ind w:firstLine="540"/>
        <w:jc w:val="both"/>
      </w:pPr>
      <w:bookmarkStart w:id="8" w:name="P60"/>
      <w:bookmarkEnd w:id="8"/>
      <w:r>
        <w:t>Существенным условием договора аренды является запрет на сдачу в субаренду имущества и на испо</w:t>
      </w:r>
      <w:r>
        <w:t xml:space="preserve">льзование имущества в целях, не предусмотренных </w:t>
      </w:r>
      <w:hyperlink r:id="rId14" w:tooltip="Федеральный закон от 26.07.2006 N 135-ФЗ (ред. от 14.10.2024) &quot;О защите конкуренции&quot; {КонсультантПлюс}">
        <w:r>
          <w:rPr>
            <w:color w:val="0000FF"/>
          </w:rPr>
          <w:t>частью 3.5 статьи 17.1</w:t>
        </w:r>
      </w:hyperlink>
      <w:r>
        <w:t xml:space="preserve"> Федерального закона "О защите конкуренции".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 xml:space="preserve">12. Размер арендной платы по договору аренды определяется на основании отчета об оценке рыночной стоимости арендной платы, подготовленного в соответствии с законодательством </w:t>
      </w:r>
      <w:r>
        <w:t>Российской Федерации об оценочной деятельности. Порядок, условия и сроки внесения арендной платы определяются договором аренды.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 xml:space="preserve">13. </w:t>
      </w:r>
      <w:proofErr w:type="gramStart"/>
      <w:r>
        <w:t>Контроль за</w:t>
      </w:r>
      <w:proofErr w:type="gramEnd"/>
      <w:r>
        <w:t xml:space="preserve"> целевым использованием переданного арендатору в аренду имущества осуществляется организацией культуры.</w:t>
      </w:r>
    </w:p>
    <w:p w:rsidR="00894F98" w:rsidRDefault="00C668A0">
      <w:pPr>
        <w:pStyle w:val="ConsPlusNormal0"/>
        <w:spacing w:before="240"/>
        <w:ind w:firstLine="540"/>
        <w:jc w:val="both"/>
      </w:pPr>
      <w:r>
        <w:t xml:space="preserve">В случае </w:t>
      </w:r>
      <w:r>
        <w:t>нарушения арендатором условий договора аренды организация культуры обязана принять меры, направленные на устранение такого нарушения или расторжение договора аренды в соответствии с законодательством Российской Федерации.</w:t>
      </w:r>
    </w:p>
    <w:p w:rsidR="00894F98" w:rsidRDefault="00894F98">
      <w:pPr>
        <w:pStyle w:val="ConsPlusNormal0"/>
        <w:jc w:val="both"/>
      </w:pPr>
    </w:p>
    <w:p w:rsidR="00894F98" w:rsidRDefault="00894F98">
      <w:pPr>
        <w:pStyle w:val="ConsPlusNormal0"/>
        <w:jc w:val="both"/>
      </w:pPr>
    </w:p>
    <w:p w:rsidR="00894F98" w:rsidRDefault="00894F9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94F9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68A0">
      <w:r>
        <w:separator/>
      </w:r>
    </w:p>
  </w:endnote>
  <w:endnote w:type="continuationSeparator" w:id="0">
    <w:p w:rsidR="00000000" w:rsidRDefault="00C6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98" w:rsidRDefault="00894F9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94F9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94F98" w:rsidRDefault="00C668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94F98" w:rsidRDefault="00C668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94F98" w:rsidRDefault="00C668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94F98" w:rsidRDefault="00C668A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98" w:rsidRDefault="00894F9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94F9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94F98" w:rsidRDefault="00C668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94F98" w:rsidRDefault="00C668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94F98" w:rsidRDefault="00C668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894F98" w:rsidRDefault="00C668A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68A0">
      <w:r>
        <w:separator/>
      </w:r>
    </w:p>
  </w:footnote>
  <w:footnote w:type="continuationSeparator" w:id="0">
    <w:p w:rsidR="00000000" w:rsidRDefault="00C66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94F9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94F98" w:rsidRDefault="00C668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09.09.2021 N 1529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заключения без проведения конкурсов или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аукци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94F98" w:rsidRDefault="00C668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27.03.2025</w:t>
          </w:r>
        </w:p>
      </w:tc>
    </w:tr>
  </w:tbl>
  <w:p w:rsidR="00894F98" w:rsidRDefault="00894F9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94F98" w:rsidRDefault="00894F9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94F9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94F98" w:rsidRDefault="00C668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09.09.2021 N 1529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заключения без проведения конкурсов или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аукци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94F98" w:rsidRDefault="00C668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27.03.2025</w:t>
          </w:r>
        </w:p>
      </w:tc>
    </w:tr>
  </w:tbl>
  <w:p w:rsidR="00894F98" w:rsidRDefault="00894F9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94F98" w:rsidRDefault="00894F9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98"/>
    <w:rsid w:val="00894F98"/>
    <w:rsid w:val="00C6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668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668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1602&amp;date=27.03.2025&amp;dst=8&amp;field=13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1603&amp;date=27.03.2025&amp;dst=7&amp;field=134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558&amp;date=27.03.2025&amp;dst=40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8090&amp;date=27.03.2025&amp;dst=980&amp;fie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88090&amp;date=27.03.2025&amp;dst=98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09.09.2021 N 1529
"Об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</vt:lpstr>
    </vt:vector>
  </TitlesOfParts>
  <Company>КонсультантПлюс Версия 4024.00.50</Company>
  <LinksUpToDate>false</LinksUpToDate>
  <CharactersWithSpaces>13869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09.09.2021 N 1529
"Об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культуры"</dc:title>
  <dc:creator>root</dc:creator>
  <cp:lastModifiedBy>root</cp:lastModifiedBy>
  <cp:revision>2</cp:revision>
  <dcterms:created xsi:type="dcterms:W3CDTF">2025-03-27T10:49:00Z</dcterms:created>
  <dcterms:modified xsi:type="dcterms:W3CDTF">2025-03-27T10:49:00Z</dcterms:modified>
</cp:coreProperties>
</file>